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412E6" w14:textId="374428B4" w:rsidR="00E902F7" w:rsidRPr="00E902F7" w:rsidRDefault="00322D58" w:rsidP="00E902F7">
      <w:pPr>
        <w:spacing w:after="100" w:afterAutospacing="1" w:line="254" w:lineRule="auto"/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CDA443A" wp14:editId="6C783FCE">
            <wp:extent cx="1052195" cy="9975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20DF1DB" w14:textId="677409E1" w:rsidR="00E902F7" w:rsidRPr="00E902F7" w:rsidRDefault="00E902F7" w:rsidP="00E902F7">
      <w:pPr>
        <w:spacing w:after="100" w:afterAutospacing="1" w:line="254" w:lineRule="auto"/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 xml:space="preserve">SAFE GUARDING POLICY                                            </w:t>
      </w:r>
    </w:p>
    <w:p w14:paraId="2C044177" w14:textId="77777777" w:rsidR="00E902F7" w:rsidRPr="00E902F7" w:rsidRDefault="00E902F7" w:rsidP="00E902F7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(Children and Vulnerable Adults)</w:t>
      </w:r>
    </w:p>
    <w:p w14:paraId="3A504314" w14:textId="77777777" w:rsidR="00E902F7" w:rsidRPr="00E902F7" w:rsidRDefault="00E902F7" w:rsidP="00E902F7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1. Purpose</w:t>
      </w:r>
    </w:p>
    <w:p w14:paraId="342A2FBB" w14:textId="77777777" w:rsidR="00E902F7" w:rsidRPr="00E902F7" w:rsidRDefault="00E902F7" w:rsidP="00E902F7">
      <w:pPr>
        <w:spacing w:after="100" w:afterAutospacing="1" w:line="254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The purpose of this Safeguarding Policy is to ensure that God Speaking to the Mankind Church and Development Agency (GSM-CDA) protects children and vulnerable adults from all forms of abuse, exploitation, neglect, and harm. This policy reflects GSM-CDA’s Christian values, humanitarian principles, and commitment to accountability and dignity for all.</w:t>
      </w:r>
    </w:p>
    <w:p w14:paraId="5175EE20" w14:textId="77777777" w:rsidR="00E902F7" w:rsidRPr="00E902F7" w:rsidRDefault="00E902F7" w:rsidP="00E902F7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2. Organizational Commitment</w:t>
      </w:r>
    </w:p>
    <w:p w14:paraId="343D2F9F" w14:textId="77777777" w:rsidR="00E902F7" w:rsidRPr="00E902F7" w:rsidRDefault="00E902F7" w:rsidP="00E902F7">
      <w:pPr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 xml:space="preserve">GSM-CDA is a faith-based, non-governmental organization committed to serving communities with compassion, integrity, and respect. GSM-CDA maintains </w:t>
      </w:r>
      <w:r w:rsidRPr="00E902F7">
        <w:rPr>
          <w:rFonts w:asciiTheme="majorBidi" w:hAnsiTheme="majorBidi" w:cstheme="majorBidi"/>
          <w:b/>
          <w:bCs/>
          <w:sz w:val="28"/>
          <w:szCs w:val="28"/>
        </w:rPr>
        <w:t>zero tolerance</w:t>
      </w:r>
      <w:r w:rsidRPr="00E902F7">
        <w:rPr>
          <w:rFonts w:asciiTheme="majorBidi" w:hAnsiTheme="majorBidi" w:cstheme="majorBidi"/>
          <w:sz w:val="28"/>
          <w:szCs w:val="28"/>
        </w:rPr>
        <w:t xml:space="preserve"> for any form of abuse or exploitation and is committed to creating a safe environment for beneficiaries, staff, and volunteers.</w:t>
      </w:r>
    </w:p>
    <w:p w14:paraId="2A58B31E" w14:textId="77777777" w:rsidR="00E902F7" w:rsidRPr="00E902F7" w:rsidRDefault="00E902F7" w:rsidP="00E902F7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27DC3CE6" w14:textId="77777777" w:rsidR="00E902F7" w:rsidRPr="00E902F7" w:rsidRDefault="00E902F7" w:rsidP="00E902F7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3. Scope of Application</w:t>
      </w:r>
    </w:p>
    <w:p w14:paraId="47190378" w14:textId="77777777" w:rsidR="00E902F7" w:rsidRPr="00E902F7" w:rsidRDefault="00E902F7" w:rsidP="00E902F7">
      <w:pPr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This policy applies to:</w:t>
      </w:r>
    </w:p>
    <w:p w14:paraId="25A6EA1D" w14:textId="77777777" w:rsidR="00E902F7" w:rsidRPr="00E902F7" w:rsidRDefault="00E902F7" w:rsidP="00E902F7">
      <w:pPr>
        <w:numPr>
          <w:ilvl w:val="0"/>
          <w:numId w:val="1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Board members</w:t>
      </w:r>
    </w:p>
    <w:p w14:paraId="0F701402" w14:textId="77777777" w:rsidR="00E902F7" w:rsidRPr="00E902F7" w:rsidRDefault="00E902F7" w:rsidP="00E902F7">
      <w:pPr>
        <w:numPr>
          <w:ilvl w:val="0"/>
          <w:numId w:val="1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Management and staff</w:t>
      </w:r>
    </w:p>
    <w:p w14:paraId="59BC506A" w14:textId="77777777" w:rsidR="00E902F7" w:rsidRPr="00E902F7" w:rsidRDefault="00E902F7" w:rsidP="00E902F7">
      <w:pPr>
        <w:numPr>
          <w:ilvl w:val="0"/>
          <w:numId w:val="1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Volunteers and interns</w:t>
      </w:r>
    </w:p>
    <w:p w14:paraId="2865DB7C" w14:textId="77777777" w:rsidR="00E902F7" w:rsidRPr="00E902F7" w:rsidRDefault="00E902F7" w:rsidP="00E902F7">
      <w:pPr>
        <w:numPr>
          <w:ilvl w:val="0"/>
          <w:numId w:val="1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Consultants, contractors and Officers.</w:t>
      </w:r>
    </w:p>
    <w:p w14:paraId="66A1E9E1" w14:textId="77777777" w:rsidR="00E902F7" w:rsidRPr="00E902F7" w:rsidRDefault="00E902F7" w:rsidP="00E902F7">
      <w:pPr>
        <w:numPr>
          <w:ilvl w:val="0"/>
          <w:numId w:val="1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Partners and visitors interacting with GSM-CDA programs</w:t>
      </w:r>
    </w:p>
    <w:p w14:paraId="6C9641AA" w14:textId="77777777" w:rsidR="00E902F7" w:rsidRPr="00E902F7" w:rsidRDefault="00E902F7" w:rsidP="00E902F7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4. Definitions</w:t>
      </w:r>
    </w:p>
    <w:p w14:paraId="5B620A4C" w14:textId="77777777" w:rsidR="00E902F7" w:rsidRPr="00E902F7" w:rsidRDefault="00E902F7" w:rsidP="00E902F7">
      <w:pPr>
        <w:numPr>
          <w:ilvl w:val="0"/>
          <w:numId w:val="2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Child:</w:t>
      </w:r>
      <w:r w:rsidRPr="00E902F7">
        <w:rPr>
          <w:rFonts w:asciiTheme="majorBidi" w:hAnsiTheme="majorBidi" w:cstheme="majorBidi"/>
          <w:sz w:val="28"/>
          <w:szCs w:val="28"/>
        </w:rPr>
        <w:t xml:space="preserve"> Any person under the age of 18 years.</w:t>
      </w:r>
    </w:p>
    <w:p w14:paraId="5B31E30B" w14:textId="77777777" w:rsidR="00E902F7" w:rsidRPr="00E902F7" w:rsidRDefault="00E902F7" w:rsidP="00E902F7">
      <w:pPr>
        <w:numPr>
          <w:ilvl w:val="0"/>
          <w:numId w:val="2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lastRenderedPageBreak/>
        <w:t>Vulnerable Adult:</w:t>
      </w:r>
      <w:r w:rsidRPr="00E902F7">
        <w:rPr>
          <w:rFonts w:asciiTheme="majorBidi" w:hAnsiTheme="majorBidi" w:cstheme="majorBidi"/>
          <w:sz w:val="28"/>
          <w:szCs w:val="28"/>
        </w:rPr>
        <w:t xml:space="preserve"> Any person aged 18 or above who is unable to protect themselves due to age, disability, illness, displacement, or dependency.</w:t>
      </w:r>
    </w:p>
    <w:p w14:paraId="23E00A3E" w14:textId="77777777" w:rsidR="00E902F7" w:rsidRPr="00E902F7" w:rsidRDefault="00E902F7" w:rsidP="00E902F7">
      <w:pPr>
        <w:numPr>
          <w:ilvl w:val="0"/>
          <w:numId w:val="2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Safeguarding:</w:t>
      </w:r>
      <w:r w:rsidRPr="00E902F7">
        <w:rPr>
          <w:rFonts w:asciiTheme="majorBidi" w:hAnsiTheme="majorBidi" w:cstheme="majorBidi"/>
          <w:sz w:val="28"/>
          <w:szCs w:val="28"/>
        </w:rPr>
        <w:t xml:space="preserve"> Measures taken to prevent and respond to abuse, exploitation, or neglect.</w:t>
      </w:r>
    </w:p>
    <w:p w14:paraId="64F5BFEB" w14:textId="77777777" w:rsidR="00E902F7" w:rsidRPr="00E902F7" w:rsidRDefault="00E902F7" w:rsidP="00E902F7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5. Forms of Abuse</w:t>
      </w:r>
    </w:p>
    <w:p w14:paraId="42D07A94" w14:textId="77777777" w:rsidR="00E902F7" w:rsidRPr="00E902F7" w:rsidRDefault="00E902F7" w:rsidP="00E902F7">
      <w:pPr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Safeguarding concerns include but are not limited to:</w:t>
      </w:r>
    </w:p>
    <w:p w14:paraId="52FB624C" w14:textId="77777777" w:rsidR="00E902F7" w:rsidRPr="00E902F7" w:rsidRDefault="00E902F7" w:rsidP="00E902F7">
      <w:pPr>
        <w:numPr>
          <w:ilvl w:val="0"/>
          <w:numId w:val="3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Physical abuse</w:t>
      </w:r>
    </w:p>
    <w:p w14:paraId="10F6D1FB" w14:textId="77777777" w:rsidR="00E902F7" w:rsidRPr="00E902F7" w:rsidRDefault="00E902F7" w:rsidP="00E902F7">
      <w:pPr>
        <w:numPr>
          <w:ilvl w:val="0"/>
          <w:numId w:val="3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Sexual abuse or exploitation</w:t>
      </w:r>
    </w:p>
    <w:p w14:paraId="67E251E3" w14:textId="77777777" w:rsidR="00E902F7" w:rsidRPr="00E902F7" w:rsidRDefault="00E902F7" w:rsidP="00E902F7">
      <w:pPr>
        <w:numPr>
          <w:ilvl w:val="0"/>
          <w:numId w:val="3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Emotional or psychological abuse</w:t>
      </w:r>
    </w:p>
    <w:p w14:paraId="706C6B25" w14:textId="77777777" w:rsidR="00E902F7" w:rsidRPr="00E902F7" w:rsidRDefault="00E902F7" w:rsidP="00E902F7">
      <w:pPr>
        <w:numPr>
          <w:ilvl w:val="0"/>
          <w:numId w:val="3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Neglect</w:t>
      </w:r>
    </w:p>
    <w:p w14:paraId="0A576A0C" w14:textId="77777777" w:rsidR="00E902F7" w:rsidRPr="00E902F7" w:rsidRDefault="00E902F7" w:rsidP="00E902F7">
      <w:pPr>
        <w:numPr>
          <w:ilvl w:val="0"/>
          <w:numId w:val="3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Economic exploitation</w:t>
      </w:r>
    </w:p>
    <w:p w14:paraId="568C0EB9" w14:textId="77777777" w:rsidR="00E902F7" w:rsidRPr="00E902F7" w:rsidRDefault="00E902F7" w:rsidP="00E902F7">
      <w:pPr>
        <w:numPr>
          <w:ilvl w:val="0"/>
          <w:numId w:val="3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Harmful traditional practices</w:t>
      </w:r>
    </w:p>
    <w:p w14:paraId="561DAA2B" w14:textId="77777777" w:rsidR="00E902F7" w:rsidRPr="00E902F7" w:rsidRDefault="00E902F7" w:rsidP="00E902F7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6. Code of Conduct for Safeguarding</w:t>
      </w:r>
    </w:p>
    <w:p w14:paraId="4B162117" w14:textId="77777777" w:rsidR="00E902F7" w:rsidRPr="00E902F7" w:rsidRDefault="00E902F7" w:rsidP="00E902F7">
      <w:pPr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All GSM-CDA representatives must:</w:t>
      </w:r>
    </w:p>
    <w:p w14:paraId="2B0057A8" w14:textId="77777777" w:rsidR="00E902F7" w:rsidRPr="00E902F7" w:rsidRDefault="00E902F7" w:rsidP="00E902F7">
      <w:pPr>
        <w:numPr>
          <w:ilvl w:val="0"/>
          <w:numId w:val="4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Treat children and vulnerable adults with respect and dignity</w:t>
      </w:r>
    </w:p>
    <w:p w14:paraId="472F9BE0" w14:textId="77777777" w:rsidR="00E902F7" w:rsidRPr="00E902F7" w:rsidRDefault="00E902F7" w:rsidP="00E902F7">
      <w:pPr>
        <w:numPr>
          <w:ilvl w:val="0"/>
          <w:numId w:val="4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Never engage in sexual activity with children or vulnerable adults</w:t>
      </w:r>
    </w:p>
    <w:p w14:paraId="087BC409" w14:textId="77777777" w:rsidR="00E902F7" w:rsidRPr="00E902F7" w:rsidRDefault="00E902F7" w:rsidP="00E902F7">
      <w:pPr>
        <w:numPr>
          <w:ilvl w:val="0"/>
          <w:numId w:val="4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Avoid exploitative or inappropriate relationships</w:t>
      </w:r>
    </w:p>
    <w:p w14:paraId="0F1C30B7" w14:textId="77777777" w:rsidR="00E902F7" w:rsidRPr="00E902F7" w:rsidRDefault="00E902F7" w:rsidP="00E902F7">
      <w:pPr>
        <w:numPr>
          <w:ilvl w:val="0"/>
          <w:numId w:val="4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Use appropriate language and behavior at all times</w:t>
      </w:r>
    </w:p>
    <w:p w14:paraId="47858CBC" w14:textId="77777777" w:rsidR="00E902F7" w:rsidRPr="00E902F7" w:rsidRDefault="00E902F7" w:rsidP="00E902F7">
      <w:pPr>
        <w:numPr>
          <w:ilvl w:val="0"/>
          <w:numId w:val="4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Obtain consent where applicable and respect confidentiality</w:t>
      </w:r>
    </w:p>
    <w:p w14:paraId="6974E13C" w14:textId="77777777" w:rsidR="00E902F7" w:rsidRPr="00E902F7" w:rsidRDefault="00E902F7" w:rsidP="00E902F7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7. Prevention Measures</w:t>
      </w:r>
    </w:p>
    <w:p w14:paraId="43F1ABF0" w14:textId="77777777" w:rsidR="00E902F7" w:rsidRPr="00E902F7" w:rsidRDefault="00E902F7" w:rsidP="00E902F7">
      <w:pPr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GSM-CDA shall:</w:t>
      </w:r>
    </w:p>
    <w:p w14:paraId="295DFAAB" w14:textId="77777777" w:rsidR="00E902F7" w:rsidRPr="00E902F7" w:rsidRDefault="00E902F7" w:rsidP="00E902F7">
      <w:pPr>
        <w:numPr>
          <w:ilvl w:val="0"/>
          <w:numId w:val="5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Conduct safeguarding awareness for staff and volunteers</w:t>
      </w:r>
    </w:p>
    <w:p w14:paraId="15663BDA" w14:textId="77777777" w:rsidR="00E902F7" w:rsidRPr="00E902F7" w:rsidRDefault="00E902F7" w:rsidP="00E902F7">
      <w:pPr>
        <w:numPr>
          <w:ilvl w:val="0"/>
          <w:numId w:val="5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Integrate safeguarding into recruitment and induction processes</w:t>
      </w:r>
    </w:p>
    <w:p w14:paraId="0E12E9D9" w14:textId="77777777" w:rsidR="00E902F7" w:rsidRPr="00E902F7" w:rsidRDefault="00E902F7" w:rsidP="00E902F7">
      <w:pPr>
        <w:numPr>
          <w:ilvl w:val="0"/>
          <w:numId w:val="5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Ensure safe program design and implementation</w:t>
      </w:r>
    </w:p>
    <w:p w14:paraId="06A1E089" w14:textId="77777777" w:rsidR="00E902F7" w:rsidRPr="00E902F7" w:rsidRDefault="00E902F7" w:rsidP="00E902F7">
      <w:pPr>
        <w:numPr>
          <w:ilvl w:val="0"/>
          <w:numId w:val="5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Display safeguarding information in project locations</w:t>
      </w:r>
    </w:p>
    <w:p w14:paraId="0B2F8BD0" w14:textId="77777777" w:rsidR="00E902F7" w:rsidRPr="00E902F7" w:rsidRDefault="00E902F7" w:rsidP="00E902F7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3A136C33" w14:textId="77777777" w:rsidR="00E902F7" w:rsidRPr="00E902F7" w:rsidRDefault="00E902F7" w:rsidP="00E902F7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8.Reporting and Response</w:t>
      </w:r>
    </w:p>
    <w:p w14:paraId="162ABEDD" w14:textId="77777777" w:rsidR="00E902F7" w:rsidRPr="00E902F7" w:rsidRDefault="00E902F7" w:rsidP="00E902F7">
      <w:pPr>
        <w:numPr>
          <w:ilvl w:val="0"/>
          <w:numId w:val="6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lastRenderedPageBreak/>
        <w:t>All safeguarding concerns must be reported immediately to management or the designated Safeguarding Focal Person</w:t>
      </w:r>
    </w:p>
    <w:p w14:paraId="00E8F211" w14:textId="77777777" w:rsidR="00E902F7" w:rsidRPr="00E902F7" w:rsidRDefault="00E902F7" w:rsidP="00E902F7">
      <w:pPr>
        <w:numPr>
          <w:ilvl w:val="0"/>
          <w:numId w:val="6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Reports may be made confidentially</w:t>
      </w:r>
    </w:p>
    <w:p w14:paraId="039B181F" w14:textId="77777777" w:rsidR="00E902F7" w:rsidRPr="00E902F7" w:rsidRDefault="00E902F7" w:rsidP="00E902F7">
      <w:pPr>
        <w:numPr>
          <w:ilvl w:val="0"/>
          <w:numId w:val="6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GSM-CDA will take timely and appropriate action on all reports</w:t>
      </w:r>
    </w:p>
    <w:p w14:paraId="6FF91B9A" w14:textId="77777777" w:rsidR="00E902F7" w:rsidRPr="00E902F7" w:rsidRDefault="00E902F7" w:rsidP="00E902F7">
      <w:pPr>
        <w:numPr>
          <w:ilvl w:val="0"/>
          <w:numId w:val="6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Survivors’ safety, dignity, and confidentiality will be prioritized</w:t>
      </w:r>
    </w:p>
    <w:p w14:paraId="42A4CD14" w14:textId="77777777" w:rsidR="00E902F7" w:rsidRPr="00E902F7" w:rsidRDefault="00E902F7" w:rsidP="00E902F7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9. Confidentiality and Data Protection</w:t>
      </w:r>
    </w:p>
    <w:p w14:paraId="475C42AB" w14:textId="77777777" w:rsidR="00E902F7" w:rsidRPr="00E902F7" w:rsidRDefault="00E902F7" w:rsidP="00E902F7">
      <w:pPr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All safeguarding information shall be handled sensitively and shared strictly on a need-to-know basis.</w:t>
      </w:r>
    </w:p>
    <w:p w14:paraId="3976821F" w14:textId="77777777" w:rsidR="00E902F7" w:rsidRPr="00E902F7" w:rsidRDefault="00E902F7" w:rsidP="00E902F7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10. Disciplinary Action</w:t>
      </w:r>
    </w:p>
    <w:p w14:paraId="126ABD99" w14:textId="77777777" w:rsidR="00E902F7" w:rsidRPr="00E902F7" w:rsidRDefault="00E902F7" w:rsidP="00E902F7">
      <w:pPr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Any breach of this policy may result in disciplinary action, including termination of employment or partnership, and referral to legal authorities where required.</w:t>
      </w:r>
    </w:p>
    <w:p w14:paraId="23F8645C" w14:textId="77777777" w:rsidR="00E902F7" w:rsidRPr="00E902F7" w:rsidRDefault="00E902F7" w:rsidP="00E902F7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11. Roles and Responsibilities</w:t>
      </w:r>
    </w:p>
    <w:p w14:paraId="0B2EE5BB" w14:textId="77777777" w:rsidR="00E902F7" w:rsidRPr="00E902F7" w:rsidRDefault="00E902F7" w:rsidP="00E902F7">
      <w:pPr>
        <w:numPr>
          <w:ilvl w:val="0"/>
          <w:numId w:val="7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Board:</w:t>
      </w:r>
      <w:r w:rsidRPr="00E902F7">
        <w:rPr>
          <w:rFonts w:asciiTheme="majorBidi" w:hAnsiTheme="majorBidi" w:cstheme="majorBidi"/>
          <w:sz w:val="28"/>
          <w:szCs w:val="28"/>
        </w:rPr>
        <w:t xml:space="preserve"> Oversight and policy approval</w:t>
      </w:r>
    </w:p>
    <w:p w14:paraId="212FF547" w14:textId="77777777" w:rsidR="00E902F7" w:rsidRPr="00E902F7" w:rsidRDefault="00E902F7" w:rsidP="00E902F7">
      <w:pPr>
        <w:numPr>
          <w:ilvl w:val="0"/>
          <w:numId w:val="7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Management:</w:t>
      </w:r>
      <w:r w:rsidRPr="00E902F7">
        <w:rPr>
          <w:rFonts w:asciiTheme="majorBidi" w:hAnsiTheme="majorBidi" w:cstheme="majorBidi"/>
          <w:sz w:val="28"/>
          <w:szCs w:val="28"/>
        </w:rPr>
        <w:t xml:space="preserve"> Implementation and enforcement</w:t>
      </w:r>
    </w:p>
    <w:p w14:paraId="47E15D10" w14:textId="77777777" w:rsidR="00E902F7" w:rsidRPr="00E902F7" w:rsidRDefault="00E902F7" w:rsidP="00E902F7">
      <w:pPr>
        <w:numPr>
          <w:ilvl w:val="0"/>
          <w:numId w:val="7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Safeguarding Focal Person:</w:t>
      </w:r>
      <w:r w:rsidRPr="00E902F7">
        <w:rPr>
          <w:rFonts w:asciiTheme="majorBidi" w:hAnsiTheme="majorBidi" w:cstheme="majorBidi"/>
          <w:sz w:val="28"/>
          <w:szCs w:val="28"/>
        </w:rPr>
        <w:t xml:space="preserve"> Receiving and managing cases</w:t>
      </w:r>
    </w:p>
    <w:p w14:paraId="2BBC1877" w14:textId="77777777" w:rsidR="00E902F7" w:rsidRPr="00E902F7" w:rsidRDefault="00E902F7" w:rsidP="00E902F7">
      <w:pPr>
        <w:numPr>
          <w:ilvl w:val="0"/>
          <w:numId w:val="7"/>
        </w:numPr>
        <w:tabs>
          <w:tab w:val="left" w:pos="720"/>
        </w:tabs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Staff and Volunteers:</w:t>
      </w:r>
      <w:r w:rsidRPr="00E902F7">
        <w:rPr>
          <w:rFonts w:asciiTheme="majorBidi" w:hAnsiTheme="majorBidi" w:cstheme="majorBidi"/>
          <w:sz w:val="28"/>
          <w:szCs w:val="28"/>
        </w:rPr>
        <w:t xml:space="preserve"> Compliance and reporting</w:t>
      </w:r>
    </w:p>
    <w:p w14:paraId="6A03450D" w14:textId="77777777" w:rsidR="00E902F7" w:rsidRPr="00E902F7" w:rsidRDefault="00E902F7" w:rsidP="00E902F7">
      <w:pPr>
        <w:spacing w:after="100" w:afterAutospacing="1" w:line="254" w:lineRule="auto"/>
        <w:outlineLvl w:val="2"/>
        <w:rPr>
          <w:rFonts w:asciiTheme="majorBidi" w:hAnsiTheme="majorBidi" w:cstheme="majorBidi"/>
          <w:b/>
          <w:bCs/>
          <w:sz w:val="28"/>
          <w:szCs w:val="28"/>
        </w:rPr>
      </w:pPr>
      <w:r w:rsidRPr="00E902F7">
        <w:rPr>
          <w:rFonts w:asciiTheme="majorBidi" w:hAnsiTheme="majorBidi" w:cstheme="majorBidi"/>
          <w:b/>
          <w:bCs/>
          <w:sz w:val="28"/>
          <w:szCs w:val="28"/>
        </w:rPr>
        <w:t>12. Review and Compliance</w:t>
      </w:r>
    </w:p>
    <w:p w14:paraId="1A7CE9ED" w14:textId="77777777" w:rsidR="00E902F7" w:rsidRPr="00E902F7" w:rsidRDefault="00E902F7" w:rsidP="00E902F7">
      <w:pPr>
        <w:spacing w:after="100" w:afterAutospacing="1" w:line="254" w:lineRule="auto"/>
        <w:rPr>
          <w:rFonts w:asciiTheme="majorBidi" w:hAnsiTheme="majorBidi" w:cstheme="majorBidi"/>
          <w:sz w:val="28"/>
          <w:szCs w:val="28"/>
        </w:rPr>
      </w:pPr>
      <w:r w:rsidRPr="00E902F7">
        <w:rPr>
          <w:rFonts w:asciiTheme="majorBidi" w:hAnsiTheme="majorBidi" w:cstheme="majorBidi"/>
          <w:sz w:val="28"/>
          <w:szCs w:val="28"/>
        </w:rPr>
        <w:t>This policy shall be reviewed every three years or sooner if required by law or donor standards.</w:t>
      </w:r>
    </w:p>
    <w:p w14:paraId="5A728CD9" w14:textId="77777777" w:rsidR="00E902F7" w:rsidRPr="00E902F7" w:rsidRDefault="00E902F7">
      <w:pPr>
        <w:rPr>
          <w:rFonts w:asciiTheme="majorBidi" w:hAnsiTheme="majorBidi" w:cstheme="majorBidi"/>
          <w:sz w:val="28"/>
          <w:szCs w:val="28"/>
        </w:rPr>
      </w:pPr>
    </w:p>
    <w:sectPr w:rsidR="00E902F7" w:rsidRPr="00E902F7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DBB48" w14:textId="77777777" w:rsidR="00D85888" w:rsidRDefault="00D85888" w:rsidP="00E902F7">
      <w:pPr>
        <w:spacing w:before="0" w:after="0" w:line="240" w:lineRule="auto"/>
      </w:pPr>
      <w:r>
        <w:separator/>
      </w:r>
    </w:p>
  </w:endnote>
  <w:endnote w:type="continuationSeparator" w:id="0">
    <w:p w14:paraId="0B125487" w14:textId="77777777" w:rsidR="00D85888" w:rsidRDefault="00D85888" w:rsidP="00E902F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24F2B" w14:textId="77777777" w:rsidR="00D85888" w:rsidRDefault="00D85888" w:rsidP="00E902F7">
      <w:pPr>
        <w:spacing w:before="0" w:after="0" w:line="240" w:lineRule="auto"/>
      </w:pPr>
      <w:r>
        <w:separator/>
      </w:r>
    </w:p>
  </w:footnote>
  <w:footnote w:type="continuationSeparator" w:id="0">
    <w:p w14:paraId="508A8945" w14:textId="77777777" w:rsidR="00D85888" w:rsidRDefault="00D85888" w:rsidP="00E902F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43C7F" w14:textId="7E7D3F2B" w:rsidR="00E902F7" w:rsidRDefault="00E902F7">
    <w:pPr>
      <w:pStyle w:val="Header"/>
    </w:pPr>
    <w:r>
      <w:rPr>
        <w:noProof/>
      </w:rPr>
      <w:pict w14:anchorId="4ADF95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536282" o:spid="_x0000_s1026" type="#_x0000_t136" style="position:absolute;margin-left:0;margin-top:0;width:479.85pt;height:17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SM-CD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EA3BA" w14:textId="05DBEAF4" w:rsidR="00E902F7" w:rsidRDefault="00E902F7" w:rsidP="00322D58">
    <w:pPr>
      <w:pStyle w:val="Header"/>
      <w:jc w:val="center"/>
    </w:pPr>
    <w:r>
      <w:rPr>
        <w:noProof/>
      </w:rPr>
      <w:pict w14:anchorId="78739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536283" o:spid="_x0000_s1027" type="#_x0000_t136" style="position:absolute;left:0;text-align:left;margin-left:0;margin-top:0;width:479.85pt;height:17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SM-CDA"/>
        </v:shape>
      </w:pict>
    </w:r>
    <w:sdt>
      <w:sdtPr>
        <w:id w:val="92060837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56FEA" w14:textId="07F915E6" w:rsidR="00E902F7" w:rsidRDefault="00E902F7">
    <w:pPr>
      <w:pStyle w:val="Header"/>
    </w:pPr>
    <w:r>
      <w:rPr>
        <w:noProof/>
      </w:rPr>
      <w:pict w14:anchorId="13C1AC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536281" o:spid="_x0000_s1025" type="#_x0000_t136" style="position:absolute;margin-left:0;margin-top:0;width:479.85pt;height:17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SM-CD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002A"/>
    <w:multiLevelType w:val="multilevel"/>
    <w:tmpl w:val="E0FA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szCs w:val="20"/>
      </w:rPr>
    </w:lvl>
  </w:abstractNum>
  <w:abstractNum w:abstractNumId="1" w15:restartNumberingAfterBreak="0">
    <w:nsid w:val="27C03815"/>
    <w:multiLevelType w:val="multilevel"/>
    <w:tmpl w:val="5674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szCs w:val="20"/>
      </w:rPr>
    </w:lvl>
  </w:abstractNum>
  <w:abstractNum w:abstractNumId="2" w15:restartNumberingAfterBreak="0">
    <w:nsid w:val="49BE3FB6"/>
    <w:multiLevelType w:val="multilevel"/>
    <w:tmpl w:val="C8EE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szCs w:val="20"/>
      </w:rPr>
    </w:lvl>
  </w:abstractNum>
  <w:abstractNum w:abstractNumId="3" w15:restartNumberingAfterBreak="0">
    <w:nsid w:val="574658C1"/>
    <w:multiLevelType w:val="multilevel"/>
    <w:tmpl w:val="3D68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szCs w:val="20"/>
      </w:rPr>
    </w:lvl>
  </w:abstractNum>
  <w:abstractNum w:abstractNumId="4" w15:restartNumberingAfterBreak="0">
    <w:nsid w:val="6105373E"/>
    <w:multiLevelType w:val="multilevel"/>
    <w:tmpl w:val="F5B48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szCs w:val="20"/>
      </w:rPr>
    </w:lvl>
  </w:abstractNum>
  <w:abstractNum w:abstractNumId="5" w15:restartNumberingAfterBreak="0">
    <w:nsid w:val="6C9E281C"/>
    <w:multiLevelType w:val="multilevel"/>
    <w:tmpl w:val="E1A8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szCs w:val="20"/>
      </w:rPr>
    </w:lvl>
  </w:abstractNum>
  <w:abstractNum w:abstractNumId="6" w15:restartNumberingAfterBreak="0">
    <w:nsid w:val="6EDC3946"/>
    <w:multiLevelType w:val="multilevel"/>
    <w:tmpl w:val="E51C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  <w:szCs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2F7"/>
    <w:rsid w:val="000B2134"/>
    <w:rsid w:val="00322D58"/>
    <w:rsid w:val="00D85888"/>
    <w:rsid w:val="00E9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E83D2"/>
  <w15:chartTrackingRefBased/>
  <w15:docId w15:val="{9C39AB6B-6812-4FDE-9612-C0C26FB8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2F7"/>
    <w:pPr>
      <w:spacing w:before="100" w:beforeAutospacing="1" w:line="256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02F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2F7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902F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2F7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5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GSMCDA AGENCY</dc:creator>
  <cp:keywords/>
  <dc:description/>
  <cp:lastModifiedBy>GSMCDA AGENCY</cp:lastModifiedBy>
  <cp:revision>2</cp:revision>
  <dcterms:created xsi:type="dcterms:W3CDTF">2026-07-29T08:26:00Z</dcterms:created>
  <dcterms:modified xsi:type="dcterms:W3CDTF">2026-07-29T08:36:00Z</dcterms:modified>
</cp:coreProperties>
</file>